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44" w:rsidRDefault="00537244" w:rsidP="00F2140D">
      <w:pPr>
        <w:spacing w:line="276" w:lineRule="auto"/>
        <w:ind w:firstLine="720"/>
        <w:jc w:val="both"/>
        <w:rPr>
          <w:rFonts w:ascii="ML-TTRevathi" w:hAnsi="ML-TTRevathi" w:cs="Kartika"/>
          <w:sz w:val="18"/>
          <w:szCs w:val="18"/>
        </w:rPr>
      </w:pPr>
    </w:p>
    <w:p w:rsidR="00953668" w:rsidRPr="00187C1C" w:rsidRDefault="00B4307E" w:rsidP="00283C0D">
      <w:pPr>
        <w:pStyle w:val="ListParagraph"/>
        <w:spacing w:line="276" w:lineRule="auto"/>
        <w:ind w:left="1440"/>
        <w:jc w:val="center"/>
        <w:rPr>
          <w:rFonts w:ascii="ML-TTRevathi" w:hAnsi="ML-TTRevathi" w:cs="Kartika"/>
          <w:sz w:val="32"/>
          <w:u w:val="single"/>
        </w:rPr>
      </w:pPr>
      <w:r w:rsidRPr="00187C1C">
        <w:rPr>
          <w:rFonts w:ascii="ML-TTRevathi" w:hAnsi="ML-TTRevathi" w:cs="Kartika"/>
          <w:sz w:val="32"/>
          <w:u w:val="single"/>
        </w:rPr>
        <w:t>Ømhc</w:t>
      </w:r>
      <w:r w:rsidR="00283C0D" w:rsidRPr="00187C1C">
        <w:rPr>
          <w:rFonts w:ascii="ML-TTRevathi" w:hAnsi="ML-TTRevathi" w:cs="Kartika"/>
          <w:sz w:val="32"/>
          <w:u w:val="single"/>
        </w:rPr>
        <w:t>hkvXp</w:t>
      </w:r>
      <w:r w:rsidRPr="00187C1C">
        <w:rPr>
          <w:rFonts w:ascii="ML-TTRevathi" w:hAnsi="ML-TTRevathi" w:cs="Kartika"/>
          <w:sz w:val="32"/>
          <w:u w:val="single"/>
        </w:rPr>
        <w:t xml:space="preserve"> </w:t>
      </w:r>
      <w:r w:rsidR="00283C0D" w:rsidRPr="00187C1C">
        <w:rPr>
          <w:rFonts w:ascii="ML-TTRevathi" w:hAnsi="ML-TTRevathi" w:cs="Kartika"/>
          <w:sz w:val="32"/>
          <w:u w:val="single"/>
        </w:rPr>
        <w:t>tee</w:t>
      </w:r>
      <w:r w:rsidR="00187C1C" w:rsidRPr="00187C1C">
        <w:rPr>
          <w:rFonts w:ascii="ML-TTRevathi" w:hAnsi="ML-TTRevathi" w:cs="Kartika"/>
          <w:sz w:val="32"/>
          <w:u w:val="single"/>
        </w:rPr>
        <w:t xml:space="preserve"> </w:t>
      </w:r>
      <w:r w:rsidR="00187C1C" w:rsidRPr="00187C1C">
        <w:rPr>
          <w:rFonts w:ascii="ML-TTRevathi" w:hAnsi="ML-TTRevathi" w:cs="Arial"/>
          <w:sz w:val="32"/>
          <w:szCs w:val="32"/>
          <w:u w:val="single"/>
        </w:rPr>
        <w:t>hnev]\</w:t>
      </w:r>
      <w:r w:rsidR="00187C1C" w:rsidRPr="00187C1C">
        <w:rPr>
          <w:rFonts w:ascii="ML-TTRevathi" w:hAnsi="ML-TTRevathi" w:cs="Arial"/>
          <w:u w:val="single"/>
        </w:rPr>
        <w:t xml:space="preserve"> </w:t>
      </w:r>
      <w:r w:rsidR="00283C0D" w:rsidRPr="00187C1C">
        <w:rPr>
          <w:rFonts w:ascii="ML-TTRevathi" w:hAnsi="ML-TTRevathi" w:cs="Kartika"/>
          <w:sz w:val="32"/>
          <w:u w:val="single"/>
        </w:rPr>
        <w:t>hyhØIÄ</w:t>
      </w:r>
    </w:p>
    <w:p w:rsidR="00283C0D" w:rsidRPr="00283C0D" w:rsidRDefault="00283C0D" w:rsidP="00283C0D">
      <w:pPr>
        <w:pStyle w:val="ListParagraph"/>
        <w:spacing w:line="276" w:lineRule="auto"/>
        <w:ind w:left="1440"/>
        <w:jc w:val="center"/>
        <w:rPr>
          <w:rFonts w:ascii="ML-TTRevathi" w:hAnsi="ML-TTRevathi" w:cs="Kartika"/>
          <w:sz w:val="32"/>
          <w:u w:val="single"/>
        </w:rPr>
      </w:pPr>
    </w:p>
    <w:p w:rsidR="00AB2512" w:rsidRDefault="00AB2512" w:rsidP="00AB2512">
      <w:pPr>
        <w:pStyle w:val="ListParagraph"/>
        <w:spacing w:line="276" w:lineRule="auto"/>
        <w:ind w:left="1440"/>
        <w:jc w:val="both"/>
        <w:rPr>
          <w:rFonts w:ascii="ML-TTRevathi" w:hAnsi="ML-TTRevathi" w:cs="Kartika"/>
          <w:sz w:val="18"/>
          <w:szCs w:val="18"/>
        </w:rPr>
      </w:pPr>
    </w:p>
    <w:p w:rsidR="000850F2" w:rsidRPr="00F00AFC" w:rsidRDefault="000850F2" w:rsidP="000850F2">
      <w:pPr>
        <w:pStyle w:val="ListParagraph"/>
        <w:numPr>
          <w:ilvl w:val="0"/>
          <w:numId w:val="1"/>
        </w:numPr>
        <w:spacing w:line="276" w:lineRule="auto"/>
        <w:ind w:left="1276" w:hanging="589"/>
        <w:jc w:val="both"/>
        <w:rPr>
          <w:rFonts w:ascii="ML-TTRevathi" w:hAnsi="ML-TTRevathi" w:cs="Arial"/>
        </w:rPr>
      </w:pPr>
      <w:r w:rsidRPr="00F00AFC">
        <w:rPr>
          <w:rFonts w:ascii="ML-TTRevathi" w:hAnsi="ML-TTRevathi" w:cs="Arial"/>
        </w:rPr>
        <w:t xml:space="preserve">tee  hnev]\ hkvXphIIÄ </w:t>
      </w:r>
      <w:r w:rsidRPr="00F00AFC">
        <w:rPr>
          <w:rFonts w:asciiTheme="majorHAnsi" w:hAnsiTheme="majorHAnsi"/>
        </w:rPr>
        <w:t>“</w:t>
      </w:r>
      <w:r w:rsidRPr="00F00AFC">
        <w:rPr>
          <w:rFonts w:asciiTheme="majorHAnsi" w:hAnsiTheme="majorHAnsi" w:cs="ML-TTRevathi"/>
        </w:rPr>
        <w:t>as is where is</w:t>
      </w:r>
      <w:r w:rsidRPr="00F00AFC">
        <w:rPr>
          <w:rFonts w:asciiTheme="majorHAnsi" w:hAnsiTheme="majorHAnsi"/>
        </w:rPr>
        <w:t>”</w:t>
      </w:r>
      <w:r w:rsidRPr="00F00AFC">
        <w:rPr>
          <w:rFonts w:asciiTheme="majorHAnsi" w:hAnsiTheme="majorHAnsi" w:cs="ML-TTRevathi"/>
        </w:rPr>
        <w:t xml:space="preserve">, </w:t>
      </w:r>
      <w:r w:rsidRPr="00F00AFC">
        <w:rPr>
          <w:rFonts w:asciiTheme="majorHAnsi" w:hAnsiTheme="majorHAnsi"/>
        </w:rPr>
        <w:t>“</w:t>
      </w:r>
      <w:r w:rsidRPr="00F00AFC">
        <w:rPr>
          <w:rFonts w:asciiTheme="majorHAnsi" w:hAnsiTheme="majorHAnsi" w:cs="ML-TTRevathi"/>
        </w:rPr>
        <w:t>as is what is</w:t>
      </w:r>
      <w:r w:rsidRPr="00F00AFC">
        <w:rPr>
          <w:rFonts w:asciiTheme="majorHAnsi" w:hAnsiTheme="majorHAnsi"/>
        </w:rPr>
        <w:t>”</w:t>
      </w:r>
      <w:r w:rsidRPr="00F00AFC">
        <w:rPr>
          <w:rFonts w:asciiTheme="majorHAnsi" w:hAnsiTheme="majorHAnsi" w:cs="ML-TTRevathi"/>
        </w:rPr>
        <w:t xml:space="preserve">, and </w:t>
      </w:r>
      <w:r w:rsidRPr="00F00AFC">
        <w:rPr>
          <w:rFonts w:asciiTheme="majorHAnsi" w:hAnsiTheme="majorHAnsi"/>
        </w:rPr>
        <w:t>“</w:t>
      </w:r>
      <w:r w:rsidRPr="00F00AFC">
        <w:rPr>
          <w:rFonts w:asciiTheme="majorHAnsi" w:hAnsiTheme="majorHAnsi" w:cs="ML-TTRevathi"/>
        </w:rPr>
        <w:t>whatever there is</w:t>
      </w:r>
      <w:r w:rsidRPr="00F00AFC">
        <w:rPr>
          <w:rFonts w:asciiTheme="majorHAnsi" w:hAnsiTheme="majorHAnsi"/>
        </w:rPr>
        <w:t>”</w:t>
      </w:r>
      <w:r w:rsidRPr="00F00AFC">
        <w:rPr>
          <w:rFonts w:ascii="ML-TTRevathi" w:hAnsi="ML-TTRevathi" w:cs="ML-TTRevathi"/>
        </w:rPr>
        <w:t xml:space="preserve"> \nebnÂ Xs¶bpw AXnepÅ FÃm Imcy§tfmSp IqSnbpw</w:t>
      </w:r>
      <w:r>
        <w:rPr>
          <w:rFonts w:ascii="ML-TTRevathi" w:hAnsi="ML-TTRevathi" w:cs="ML-TTRevathi"/>
        </w:rPr>
        <w:t xml:space="preserve"> </w:t>
      </w:r>
      <w:r w:rsidRPr="00F00AFC">
        <w:rPr>
          <w:rFonts w:ascii="ML-TTRevathi" w:hAnsi="ML-TTRevathi" w:cs="ML-TTRevathi"/>
        </w:rPr>
        <w:t>Bbncn¡pw hnev]\ \S¯p¶Xv</w:t>
      </w:r>
      <w:r>
        <w:rPr>
          <w:rFonts w:ascii="ML-TTRevathi" w:hAnsi="ML-TTRevathi" w:cs="ML-TTRevathi"/>
        </w:rPr>
        <w:t>.</w:t>
      </w:r>
    </w:p>
    <w:p w:rsidR="00AB2512" w:rsidRPr="00AB2512" w:rsidRDefault="00AB2512" w:rsidP="00C12231">
      <w:pPr>
        <w:pStyle w:val="ListParagraph"/>
        <w:numPr>
          <w:ilvl w:val="0"/>
          <w:numId w:val="1"/>
        </w:numPr>
        <w:spacing w:line="276" w:lineRule="auto"/>
        <w:ind w:left="1276" w:hanging="589"/>
        <w:jc w:val="both"/>
        <w:rPr>
          <w:rFonts w:ascii="ML-TTRevathi" w:hAnsi="ML-TTRevathi" w:cs="Kartika"/>
        </w:rPr>
      </w:pPr>
      <w:r w:rsidRPr="00AB2512">
        <w:rPr>
          <w:rFonts w:ascii="ML-TTRevathi" w:hAnsi="ML-TTRevathi" w:cs="Kartika"/>
        </w:rPr>
        <w:t>kwhcW hnebnÂ Ipdª ZÀLmkpIÄ ]cnKWn¡p¶XÃ</w:t>
      </w:r>
      <w:r w:rsidR="000850F2">
        <w:rPr>
          <w:rFonts w:ascii="ML-TTRevathi" w:hAnsi="ML-TTRevathi" w:cs="Kartika"/>
        </w:rPr>
        <w:t>.</w:t>
      </w:r>
    </w:p>
    <w:p w:rsidR="00953668" w:rsidRPr="00953668" w:rsidRDefault="00953668" w:rsidP="00C12231">
      <w:pPr>
        <w:pStyle w:val="ListParagraph"/>
        <w:numPr>
          <w:ilvl w:val="0"/>
          <w:numId w:val="1"/>
        </w:numPr>
        <w:spacing w:line="276" w:lineRule="auto"/>
        <w:ind w:left="1276" w:hanging="589"/>
        <w:jc w:val="both"/>
        <w:rPr>
          <w:rFonts w:ascii="ML-TTRevathi" w:hAnsi="ML-TTRevathi" w:cs="Arial"/>
        </w:rPr>
      </w:pPr>
      <w:r w:rsidRPr="00953668">
        <w:rPr>
          <w:rFonts w:ascii="ML-TTRevathi" w:hAnsi="ML-TTRevathi" w:cs="Arial"/>
        </w:rPr>
        <w:t xml:space="preserve">hkvXphIIÄ hm§p¶Xn\p Xmev]cyapÅ hyIvXnIÄ Xmsg¸dª Hm^okdpambn _Ôs¸«mÂ taÂ¸dª hkvXp¡sf¸än IqSpXÂ hnhc§Ä e`yamIp¶XmWv. </w:t>
      </w:r>
    </w:p>
    <w:p w:rsidR="00953668" w:rsidRPr="00953668" w:rsidRDefault="00953668" w:rsidP="00C12231">
      <w:pPr>
        <w:pStyle w:val="ListParagraph"/>
        <w:numPr>
          <w:ilvl w:val="0"/>
          <w:numId w:val="1"/>
        </w:numPr>
        <w:spacing w:line="276" w:lineRule="auto"/>
        <w:ind w:left="1276" w:hanging="589"/>
        <w:jc w:val="both"/>
        <w:rPr>
          <w:rFonts w:ascii="ML-TTRevathi" w:hAnsi="ML-TTRevathi" w:cs="Arial"/>
        </w:rPr>
      </w:pPr>
      <w:r w:rsidRPr="00953668">
        <w:rPr>
          <w:rFonts w:ascii="ML-TTRevathi" w:hAnsi="ML-TTRevathi" w:cs="Arial"/>
        </w:rPr>
        <w:t>Cu ]ckyw _m¦nsâ `mK¯p\n¶pÅ k½Xtam Ddt¸m AÃm¯Xpw hyIvXnIÄ¡pw Øm]\§Ä¡papÅ \nÀt±i§Ä am{XamIp¶p.</w:t>
      </w:r>
    </w:p>
    <w:p w:rsidR="00953668" w:rsidRDefault="00953668" w:rsidP="00C12231">
      <w:pPr>
        <w:pStyle w:val="ListParagraph"/>
        <w:numPr>
          <w:ilvl w:val="0"/>
          <w:numId w:val="1"/>
        </w:numPr>
        <w:spacing w:line="276" w:lineRule="auto"/>
        <w:ind w:left="1276" w:hanging="589"/>
        <w:jc w:val="both"/>
        <w:rPr>
          <w:rFonts w:ascii="ML-TTRevathi" w:hAnsi="ML-TTRevathi" w:cs="Arial"/>
        </w:rPr>
      </w:pPr>
      <w:r w:rsidRPr="00953668">
        <w:rPr>
          <w:rFonts w:ascii="ML-TTRevathi" w:hAnsi="ML-TTRevathi" w:cs="Arial"/>
        </w:rPr>
        <w:t xml:space="preserve">Bhiy¡mÀ kz´w \nebnÂ At\zjWw \St¯­XmWv. am{XaÃ kz¯p¡Ä hm§p¶Xn\v Dt±in¡p¶ BfpIÄ¡v Cu ]ckyw bmsXmcphn[ {]Xo£bvt¡m, AhImi§Ät¡m CS\ÂIp¶XÃ. </w:t>
      </w:r>
    </w:p>
    <w:p w:rsidR="000850F2" w:rsidRDefault="000850F2" w:rsidP="000850F2">
      <w:pPr>
        <w:pStyle w:val="NormalWeb"/>
        <w:numPr>
          <w:ilvl w:val="0"/>
          <w:numId w:val="1"/>
        </w:numPr>
        <w:ind w:left="1276" w:hanging="567"/>
        <w:jc w:val="both"/>
        <w:rPr>
          <w:rFonts w:ascii="ML-TTRevathi" w:hAnsi="ML-TTRevathi" w:cs="Arial"/>
          <w:lang w:val="en-US" w:eastAsia="en-US" w:bidi="ar-SA"/>
        </w:rPr>
      </w:pPr>
      <w:r w:rsidRPr="00F00AFC">
        <w:rPr>
          <w:rFonts w:ascii="ML-TTRevathi" w:hAnsi="ML-TTRevathi" w:cs="Arial"/>
          <w:lang w:val="en-US" w:eastAsia="en-US" w:bidi="ar-SA"/>
        </w:rPr>
        <w:t>tee¯nÂ DÄs¸«n«pÅ hkvXp hIIfnt·Â  _m¦n\v AdnhpÅtXm AÃm¯XpambXpw  \nehnepÅXpw `mhnbnÂ D­mtb¡mhp¶Xpamb FÃm _m[yXItfmSv IqSn Bbncn¡pw hkvXp¡Ä hnev]\¡v DÄs¸Sp¯nbncn¡p¶Xv.  kz¯nt\mSv _Ôs¸«v aq¶mw I£nIfpsS GsX¦nepw AhImi§Ä, AhImihmZ§Ä AsÃ¦nÂ _m[yXIÄ kw_Ôn¨v A[nIrX DtZymKkvY\pw kpc£nX IS¡mc\pw bmsXmcp hn[¯nepÅ D¯chmZnXzhpw GsäSp¡p¶XÃ. XmÂ]cyapÅ hm§p¶hÀ kz¯nsâ FÃm hnhc§fpw kz´w D¯chmZn¯¯nÂ kzX{´ambn ]cntim[n¨v X§Ä¡v ]qÀ® kwXr]vXn D­mb tijw am{Xta hm§Â \S]SnIÄ XpScmhq. Cu hnjb¯nÂ ]n¶oSv A[nIrX DtZymKkvYt\mtSm kpc£nX IS¡mct\mtSm FXncmbn hm§p¶hÀ¡v bmsXmcp AhImihmZhpw D¶bn¡m³ km[n¡p¶XÃ.</w:t>
      </w:r>
    </w:p>
    <w:p w:rsidR="00537244" w:rsidRPr="000850F2" w:rsidRDefault="003F48B1" w:rsidP="00C12231">
      <w:pPr>
        <w:pStyle w:val="ListParagraph"/>
        <w:numPr>
          <w:ilvl w:val="0"/>
          <w:numId w:val="1"/>
        </w:numPr>
        <w:spacing w:line="276" w:lineRule="auto"/>
        <w:ind w:left="1276" w:hanging="589"/>
        <w:jc w:val="both"/>
        <w:rPr>
          <w:rFonts w:ascii="ML-TTRevathi" w:hAnsi="ML-TTRevathi" w:cs="Kartika"/>
        </w:rPr>
      </w:pPr>
      <w:r w:rsidRPr="000850F2">
        <w:rPr>
          <w:rFonts w:ascii="ML-TTRevathi" w:hAnsi="ML-TTRevathi" w:cs="Kartika"/>
        </w:rPr>
        <w:t>hnPbnbmb ZÀLmkpImcsâ \ncX{Zhyw HgnsI _m¡nbpÅ ZÀLmkpImcpsS \ncX{Zhyw A¶pXs¶ XncnsI \ÂIp¶XmWv.</w:t>
      </w:r>
    </w:p>
    <w:p w:rsidR="00F2140D" w:rsidRPr="00953668" w:rsidRDefault="00F2140D" w:rsidP="00C12231">
      <w:pPr>
        <w:pStyle w:val="ListParagraph"/>
        <w:numPr>
          <w:ilvl w:val="0"/>
          <w:numId w:val="1"/>
        </w:numPr>
        <w:spacing w:line="276" w:lineRule="auto"/>
        <w:ind w:left="1276" w:hanging="589"/>
        <w:jc w:val="both"/>
        <w:rPr>
          <w:rFonts w:ascii="ML-TTRevathi" w:hAnsi="ML-TTRevathi" w:cs="Kartika"/>
        </w:rPr>
      </w:pPr>
      <w:r w:rsidRPr="00953668">
        <w:rPr>
          <w:rFonts w:ascii="ML-TTRevathi" w:hAnsi="ML-TTRevathi" w:cs="Kartika"/>
        </w:rPr>
        <w:t>hnPbnbmb ZÀLmkpImc³ hnev]\ hnebpsS (\ncX{Zhyw DÄs¸sS) \nÝnX kab¯n\pÅnepw/\nbam\pkrXambn A\phZn¡s¸« kab¯n\pÅnepw ASbv¡p¶XnÂ hogvN hcp¯nbmÂ teew AØncs¸Sp¯p¶Xpw \ncX{Zhyw DÄs¸sS AS</w:t>
      </w:r>
      <w:r w:rsidRPr="00381CD3">
        <w:rPr>
          <w:rFonts w:ascii="ML-TTRevathi" w:hAnsi="ML-TTRevathi" w:cs="Kartika"/>
        </w:rPr>
        <w:t>¨</w:t>
      </w:r>
      <w:r w:rsidR="00381CD3">
        <w:rPr>
          <w:rFonts w:ascii="ML-TTRevathi" w:hAnsi="ML-TTRevathi" w:cs="Kartika"/>
        </w:rPr>
        <w:t xml:space="preserve"> </w:t>
      </w:r>
      <w:r w:rsidR="00381CD3" w:rsidRPr="00953668">
        <w:rPr>
          <w:rFonts w:ascii="ML-TTRevathi" w:hAnsi="ML-TTRevathi" w:cs="Kartika"/>
        </w:rPr>
        <w:t>XpI</w:t>
      </w:r>
      <w:r w:rsidR="00381CD3">
        <w:rPr>
          <w:rFonts w:ascii="ML-TTRevathi" w:hAnsi="ML-TTRevathi" w:cs="Kartika"/>
        </w:rPr>
        <w:t xml:space="preserve"> </w:t>
      </w:r>
      <w:r w:rsidR="00381CD3" w:rsidRPr="00381CD3">
        <w:rPr>
          <w:rFonts w:ascii="ML-TTRevathi" w:hAnsi="ML-TTRevathi" w:cs="Kartika"/>
        </w:rPr>
        <w:t xml:space="preserve"> ]qÀ®ambpw _m¦nte¡v CuSm¡p¶Xn</w:t>
      </w:r>
      <w:r w:rsidR="00381CD3">
        <w:rPr>
          <w:rFonts w:ascii="ML-TTRevathi" w:hAnsi="ML-TTRevathi" w:cs="Arial"/>
        </w:rPr>
        <w:t>t</w:t>
      </w:r>
      <w:r w:rsidR="00381CD3" w:rsidRPr="00381CD3">
        <w:rPr>
          <w:rFonts w:ascii="ML-TTRevathi" w:hAnsi="ML-TTRevathi" w:cs="Kartika"/>
        </w:rPr>
        <w:t>\</w:t>
      </w:r>
      <w:r w:rsidR="00381CD3">
        <w:rPr>
          <w:rFonts w:ascii="ML-TTRevathi" w:hAnsi="ML-TTRevathi" w:cs="Arial"/>
        </w:rPr>
        <w:t>m</w:t>
      </w:r>
      <w:r w:rsidR="00381CD3" w:rsidRPr="00381CD3">
        <w:rPr>
          <w:rFonts w:ascii="ML-TTRevathi" w:hAnsi="ML-TTRevathi" w:cs="Kartika"/>
        </w:rPr>
        <w:t xml:space="preserve"> </w:t>
      </w:r>
      <w:r w:rsidR="00381CD3">
        <w:rPr>
          <w:rFonts w:ascii="ML-TTRevathi" w:hAnsi="ML-TTRevathi" w:cs="Kartika"/>
        </w:rPr>
        <w:t>/</w:t>
      </w:r>
      <w:r w:rsidR="00381CD3" w:rsidRPr="00953668">
        <w:rPr>
          <w:rFonts w:ascii="ML-TTRevathi" w:hAnsi="ML-TTRevathi" w:cs="Kartika"/>
        </w:rPr>
        <w:t>AS</w:t>
      </w:r>
      <w:r w:rsidR="00381CD3" w:rsidRPr="00381CD3">
        <w:rPr>
          <w:rFonts w:ascii="ML-TTRevathi" w:hAnsi="ML-TTRevathi" w:cs="Kartika"/>
        </w:rPr>
        <w:t>¨</w:t>
      </w:r>
      <w:r w:rsidR="00381CD3">
        <w:rPr>
          <w:rFonts w:ascii="ML-TTRevathi" w:hAnsi="ML-TTRevathi" w:cs="Kartika"/>
        </w:rPr>
        <w:t xml:space="preserve"> </w:t>
      </w:r>
      <w:r w:rsidRPr="00953668">
        <w:rPr>
          <w:rFonts w:ascii="ML-TTRevathi" w:hAnsi="ML-TTRevathi" w:cs="Kartika"/>
        </w:rPr>
        <w:t>XpIbnÂ \n¶pw tee sNehpIÄ</w:t>
      </w:r>
      <w:r w:rsidR="00381CD3">
        <w:rPr>
          <w:rFonts w:ascii="ML-TTRevathi" w:hAnsi="ML-TTRevathi" w:cs="Kartika"/>
        </w:rPr>
        <w:t>/</w:t>
      </w:r>
      <w:r w:rsidR="00381CD3" w:rsidRPr="00381CD3">
        <w:t xml:space="preserve"> </w:t>
      </w:r>
      <w:r w:rsidR="00381CD3" w:rsidRPr="00381CD3">
        <w:rPr>
          <w:rFonts w:ascii="ML-TTRevathi" w:hAnsi="ML-TTRevathi" w:cs="Kartika"/>
        </w:rPr>
        <w:t>\ã]cnlmchpw</w:t>
      </w:r>
      <w:r w:rsidR="00381CD3">
        <w:rPr>
          <w:rFonts w:ascii="ML-TTRevathi" w:hAnsi="ML-TTRevathi" w:cs="Kartika"/>
        </w:rPr>
        <w:t xml:space="preserve">, </w:t>
      </w:r>
      <w:r w:rsidRPr="00953668">
        <w:rPr>
          <w:rFonts w:ascii="ML-TTRevathi" w:hAnsi="ML-TTRevathi" w:cs="Kartika"/>
        </w:rPr>
        <w:t xml:space="preserve"> CuSm¡nbtijw _m¡n XpI XpSÀ¶v teew \S¶v CS]mSpIÄ ]qÀ®amIp¶ apdbv¡v am{Xw XncnsI \ÂIp¶</w:t>
      </w:r>
      <w:r w:rsidR="00381CD3" w:rsidRPr="00381CD3">
        <w:rPr>
          <w:rFonts w:ascii="ML-TTRevathi" w:hAnsi="ML-TTRevathi" w:cs="Kartika"/>
        </w:rPr>
        <w:t>Xn</w:t>
      </w:r>
      <w:r w:rsidR="00381CD3">
        <w:rPr>
          <w:rFonts w:ascii="ML-TTRevathi" w:hAnsi="ML-TTRevathi" w:cs="Arial"/>
        </w:rPr>
        <w:t>t</w:t>
      </w:r>
      <w:r w:rsidR="00381CD3" w:rsidRPr="00381CD3">
        <w:rPr>
          <w:rFonts w:ascii="ML-TTRevathi" w:hAnsi="ML-TTRevathi" w:cs="Kartika"/>
        </w:rPr>
        <w:t>\</w:t>
      </w:r>
      <w:r w:rsidR="00381CD3">
        <w:rPr>
          <w:rFonts w:ascii="ML-TTRevathi" w:hAnsi="ML-TTRevathi" w:cs="Arial"/>
        </w:rPr>
        <w:t>m</w:t>
      </w:r>
      <w:r w:rsidRPr="00953668">
        <w:rPr>
          <w:rFonts w:ascii="ML-TTRevathi" w:hAnsi="ML-TTRevathi" w:cs="Kartika"/>
        </w:rPr>
        <w:t>.</w:t>
      </w:r>
      <w:r w:rsidR="00381CD3">
        <w:rPr>
          <w:rFonts w:ascii="ML-TTRevathi" w:hAnsi="ML-TTRevathi" w:cs="Kartika"/>
        </w:rPr>
        <w:t xml:space="preserve"> </w:t>
      </w:r>
      <w:r w:rsidR="001D718F" w:rsidRPr="00953668">
        <w:rPr>
          <w:rFonts w:ascii="ML-TTRevathi" w:hAnsi="ML-TTRevathi" w:cs="Arial"/>
        </w:rPr>
        <w:t>_m¦n\v</w:t>
      </w:r>
      <w:r w:rsidR="001D718F">
        <w:rPr>
          <w:rFonts w:ascii="ML-TTRevathi" w:hAnsi="ML-TTRevathi" w:cs="Arial"/>
        </w:rPr>
        <w:t xml:space="preserve"> </w:t>
      </w:r>
      <w:r w:rsidR="001D718F" w:rsidRPr="00953668">
        <w:rPr>
          <w:rFonts w:ascii="ML-TTRevathi" w:hAnsi="ML-TTRevathi" w:cs="Kartika"/>
        </w:rPr>
        <w:t>]qÀ®</w:t>
      </w:r>
      <w:r w:rsidR="001D718F" w:rsidRPr="00953668">
        <w:rPr>
          <w:rFonts w:ascii="ML-TTRevathi" w:hAnsi="ML-TTRevathi" w:cs="Arial"/>
        </w:rPr>
        <w:t xml:space="preserve"> hnthN\ A[nImcapÅXmIp¶p</w:t>
      </w:r>
      <w:r w:rsidR="001D718F">
        <w:rPr>
          <w:rFonts w:ascii="ML-TTRevathi" w:hAnsi="ML-TTRevathi" w:cs="Arial"/>
        </w:rPr>
        <w:t>.</w:t>
      </w:r>
    </w:p>
    <w:p w:rsidR="00F2140D" w:rsidRPr="00953668" w:rsidRDefault="00F2140D" w:rsidP="00C12231">
      <w:pPr>
        <w:pStyle w:val="ListParagraph"/>
        <w:numPr>
          <w:ilvl w:val="0"/>
          <w:numId w:val="1"/>
        </w:numPr>
        <w:spacing w:line="276" w:lineRule="auto"/>
        <w:ind w:left="1276" w:hanging="589"/>
        <w:jc w:val="both"/>
        <w:rPr>
          <w:rFonts w:ascii="ML-TTRevathi" w:hAnsi="ML-TTRevathi" w:cs="Kartika"/>
        </w:rPr>
      </w:pPr>
      <w:r w:rsidRPr="00953668">
        <w:rPr>
          <w:rFonts w:ascii="ML-TTRevathi" w:hAnsi="ML-TTRevathi" w:cs="Kartika"/>
        </w:rPr>
        <w:t>tee kab¯v Htc XpIbpsS sS­À H¶nÂ IqSpXÂ BÄ¡mÀ kaÀ¸n¨mÂ/ZÀLmkpIÄ Xpd¶Xn\ptijw IqSpXÂ hne e`n¡p¶Xn\mbn k¶nlnXcmb teemÀ¯nIÄ¡v XpI Iq«n teew hnfn¡phm\Å Ahkcw \ÂIm\pÅ A[nImcw A[nImcs¸Sp¯nb DtZymKØ\v D­mbncn¡p¶XmWv.</w:t>
      </w:r>
    </w:p>
    <w:p w:rsidR="00F2140D" w:rsidRDefault="00F2140D" w:rsidP="00C12231">
      <w:pPr>
        <w:pStyle w:val="ListParagraph"/>
        <w:numPr>
          <w:ilvl w:val="0"/>
          <w:numId w:val="1"/>
        </w:numPr>
        <w:spacing w:line="276" w:lineRule="auto"/>
        <w:ind w:left="1276" w:hanging="589"/>
        <w:jc w:val="both"/>
        <w:rPr>
          <w:rFonts w:ascii="ML-TTRevathi" w:hAnsi="ML-TTRevathi" w:cs="Arial"/>
        </w:rPr>
      </w:pPr>
      <w:r w:rsidRPr="00953668">
        <w:rPr>
          <w:rFonts w:ascii="ML-TTRevathi" w:hAnsi="ML-TTRevathi" w:cs="Arial"/>
        </w:rPr>
        <w:t xml:space="preserve">bmsXmcp ImcWhpw IqSmsXXs¶ Cu \S]Sn{Ia§fnÂ\n¶pw GXhkc¯nepw ]qÀ®amtbm, `mKnIamtbm ]n³amdp¶Xn\pw, </w:t>
      </w:r>
      <w:r w:rsidR="00817958">
        <w:rPr>
          <w:rFonts w:ascii="ML-TTRevathi" w:hAnsi="ML-TTRevathi" w:cs="Arial"/>
        </w:rPr>
        <w:t>teew Dt]£n¡p¶Xn\pw,</w:t>
      </w:r>
      <w:r w:rsidR="00817958" w:rsidRPr="00953668">
        <w:rPr>
          <w:rFonts w:ascii="ML-TTRevathi" w:hAnsi="ML-TTRevathi" w:cs="Arial"/>
        </w:rPr>
        <w:t xml:space="preserve"> </w:t>
      </w:r>
      <w:r w:rsidRPr="00953668">
        <w:rPr>
          <w:rFonts w:ascii="ML-TTRevathi" w:hAnsi="ML-TTRevathi" w:cs="Arial"/>
        </w:rPr>
        <w:t xml:space="preserve">\nÀt±in¡p¶ kwJy kzoIcn¡m\pw, \ncmIcn¡m\pw, hyhØIfnÂ amäw hcp¯phm\pw _m¦n\v AhImiw D­mbncn¡p¶XpamWv. taÂ hnhcn¨ kµÀ`§fnÂ _m¦n\v bmsXmcphn[ km¼¯oI _m²yXIfpw D­mIp¶XÃ. </w:t>
      </w:r>
    </w:p>
    <w:p w:rsidR="00F2140D" w:rsidRPr="00953668" w:rsidRDefault="00F2140D" w:rsidP="00C12231">
      <w:pPr>
        <w:pStyle w:val="ListParagraph"/>
        <w:numPr>
          <w:ilvl w:val="0"/>
          <w:numId w:val="1"/>
        </w:numPr>
        <w:spacing w:line="276" w:lineRule="auto"/>
        <w:ind w:left="1276" w:hanging="589"/>
        <w:jc w:val="both"/>
        <w:rPr>
          <w:rFonts w:ascii="ML-TTRevathi" w:hAnsi="ML-TTRevathi" w:cs="Arial"/>
        </w:rPr>
      </w:pPr>
      <w:r w:rsidRPr="00953668">
        <w:rPr>
          <w:rFonts w:ascii="ML-TTRevathi" w:hAnsi="ML-TTRevathi" w:cs="Arial"/>
        </w:rPr>
        <w:t xml:space="preserve">X]mÂ aptJ\tbm sImdnbÀ aptJ\tbm \S¯p¶ I¯nS]mSpIÄ In«mXncn¡p¶XmbmÂ BbXn\v _m¦v D¯chmZn Bbncn¡p¶XÃ. </w:t>
      </w:r>
    </w:p>
    <w:p w:rsidR="00F2140D" w:rsidRPr="00953668" w:rsidRDefault="00F2140D" w:rsidP="00C12231">
      <w:pPr>
        <w:pStyle w:val="ListParagraph"/>
        <w:numPr>
          <w:ilvl w:val="0"/>
          <w:numId w:val="1"/>
        </w:numPr>
        <w:spacing w:line="276" w:lineRule="auto"/>
        <w:ind w:left="1276" w:hanging="589"/>
        <w:jc w:val="both"/>
        <w:rPr>
          <w:rFonts w:ascii="ML-TTRevathi" w:hAnsi="ML-TTRevathi" w:cs="Arial"/>
        </w:rPr>
      </w:pPr>
      <w:r w:rsidRPr="00953668">
        <w:rPr>
          <w:rFonts w:ascii="ML-TTRevathi" w:hAnsi="ML-TTRevathi" w:cs="Arial"/>
        </w:rPr>
        <w:lastRenderedPageBreak/>
        <w:t>CXv taÂhnhcn¡p¶ kz¯p¡Ä hnÂ¡p¶Xn\pÅ Hcp hmKvZm\aÃm¯Xpw, s]mXpP\§fnÂ \n¶pw \nÀt±i§Ä £Wn¡p¶Xn\p th­nbpÅXpamIp¶p. Sn \nÀt±i§Ä kzoIcn¡p¶Xnt\m \ncmIcn¡p¶Xnt\m _m¦n\v hnthN\ A[nImcapÅXmIp¶p.</w:t>
      </w:r>
    </w:p>
    <w:p w:rsidR="00F2140D" w:rsidRDefault="00F2140D" w:rsidP="00C12231">
      <w:pPr>
        <w:pStyle w:val="ListParagraph"/>
        <w:numPr>
          <w:ilvl w:val="0"/>
          <w:numId w:val="1"/>
        </w:numPr>
        <w:spacing w:line="276" w:lineRule="auto"/>
        <w:ind w:left="1276" w:hanging="589"/>
        <w:jc w:val="both"/>
        <w:rPr>
          <w:rFonts w:ascii="ML-TTRevathi" w:hAnsi="ML-TTRevathi" w:cs="Arial"/>
        </w:rPr>
      </w:pPr>
      <w:r w:rsidRPr="00953668">
        <w:rPr>
          <w:rFonts w:ascii="ML-TTRevathi" w:hAnsi="ML-TTRevathi" w:cs="Kartika"/>
        </w:rPr>
        <w:t xml:space="preserve">tee </w:t>
      </w:r>
      <w:r w:rsidRPr="00953668">
        <w:rPr>
          <w:rFonts w:ascii="ML-TTRevathi" w:hAnsi="ML-TTRevathi" w:cs="Arial"/>
        </w:rPr>
        <w:t>XobXnIfnÂ hnev]\ \S¶nsÃ¦nÂ Sn hkvXphIIfnÂ taÂ F´p Xocpam\n¡p¶Xn\pw _m¦n\v A[nImcw D­mbncn¡p¶XmWv.</w:t>
      </w:r>
    </w:p>
    <w:p w:rsidR="003958D5" w:rsidRDefault="00953668" w:rsidP="00C12231">
      <w:pPr>
        <w:pStyle w:val="ListParagraph"/>
        <w:numPr>
          <w:ilvl w:val="0"/>
          <w:numId w:val="1"/>
        </w:numPr>
        <w:spacing w:line="276" w:lineRule="auto"/>
        <w:ind w:left="1276" w:hanging="589"/>
        <w:jc w:val="both"/>
        <w:rPr>
          <w:rFonts w:ascii="ML-TTRevathi" w:hAnsi="ML-TTRevathi" w:cs="Arial"/>
        </w:rPr>
      </w:pPr>
      <w:r>
        <w:rPr>
          <w:rFonts w:ascii="ML-TTRevathi" w:hAnsi="ML-TTRevathi" w:cs="Arial"/>
        </w:rPr>
        <w:t>hnÂ]\ kw_Ôamb ap{Zhne cPnkvt{Sj³ NmÀPpIÄ aäv NnehpIÄ /\nIpXnIÄ F¶nh</w:t>
      </w:r>
      <w:r w:rsidR="003958D5">
        <w:rPr>
          <w:rFonts w:ascii="ML-TTRevathi" w:hAnsi="ML-TTRevathi" w:cs="Arial"/>
        </w:rPr>
        <w:t xml:space="preserve"> </w:t>
      </w:r>
      <w:r>
        <w:rPr>
          <w:rFonts w:ascii="ML-TTRevathi" w:hAnsi="ML-TTRevathi" w:cs="Arial"/>
        </w:rPr>
        <w:t>hnPbnbmb ZÀLmkpImc³ hlnt¡­XmWv</w:t>
      </w:r>
      <w:r w:rsidR="003958D5">
        <w:rPr>
          <w:rFonts w:ascii="ML-TTRevathi" w:hAnsi="ML-TTRevathi" w:cs="Arial"/>
        </w:rPr>
        <w:t>.</w:t>
      </w:r>
    </w:p>
    <w:p w:rsidR="00953668" w:rsidRDefault="00953668" w:rsidP="00C12231">
      <w:pPr>
        <w:pStyle w:val="ListParagraph"/>
        <w:numPr>
          <w:ilvl w:val="0"/>
          <w:numId w:val="1"/>
        </w:numPr>
        <w:spacing w:line="276" w:lineRule="auto"/>
        <w:ind w:left="1276" w:hanging="589"/>
        <w:jc w:val="both"/>
        <w:rPr>
          <w:rFonts w:ascii="ML-TTRevathi" w:hAnsi="ML-TTRevathi" w:cs="Arial"/>
        </w:rPr>
      </w:pPr>
      <w:r>
        <w:rPr>
          <w:rFonts w:ascii="ML-TTRevathi" w:hAnsi="ML-TTRevathi" w:cs="Arial"/>
        </w:rPr>
        <w:t>`qan hm§p¶bmÄ `qanbpambn _Ôs¸« \nehnepÅtXm ap³]</w:t>
      </w:r>
      <w:r w:rsidR="003958D5">
        <w:rPr>
          <w:rFonts w:ascii="ML-TTRevathi" w:hAnsi="ML-TTRevathi" w:cs="Arial"/>
        </w:rPr>
        <w:t xml:space="preserve">p­mbncp¶tXm Bb \nIpXnIÄ sshZ|Xn, </w:t>
      </w:r>
      <w:r>
        <w:rPr>
          <w:rFonts w:ascii="ML-TTRevathi" w:hAnsi="ML-TTRevathi" w:cs="Arial"/>
        </w:rPr>
        <w:t>shÅw,</w:t>
      </w:r>
      <w:r w:rsidR="003958D5">
        <w:rPr>
          <w:rFonts w:ascii="ML-TTRevathi" w:hAnsi="ML-TTRevathi" w:cs="Arial"/>
        </w:rPr>
        <w:t xml:space="preserve"> </w:t>
      </w:r>
      <w:r>
        <w:rPr>
          <w:rFonts w:ascii="ML-TTRevathi" w:hAnsi="ML-TTRevathi" w:cs="Arial"/>
        </w:rPr>
        <w:t>kothPv NmÀPpIÄ Xp</w:t>
      </w:r>
      <w:r w:rsidR="003958D5">
        <w:rPr>
          <w:rFonts w:ascii="ML-TTRevathi" w:hAnsi="ML-TTRevathi" w:cs="Arial"/>
        </w:rPr>
        <w:t xml:space="preserve">S§nb GsX¦new NmÀPpIÄ Ds­¦nÂ Ah \ÂIphm³ </w:t>
      </w:r>
      <w:r w:rsidR="00232094">
        <w:rPr>
          <w:rFonts w:ascii="ML-TTRevathi" w:hAnsi="ML-TTRevathi" w:cs="Arial"/>
        </w:rPr>
        <w:t xml:space="preserve">hnPbnbmb ZÀLmkpImc³ </w:t>
      </w:r>
      <w:r w:rsidR="003958D5">
        <w:rPr>
          <w:rFonts w:ascii="ML-TTRevathi" w:hAnsi="ML-TTRevathi" w:cs="Arial"/>
        </w:rPr>
        <w:t>_m[yØ\mbncn¡pw</w:t>
      </w:r>
      <w:r w:rsidR="00232094">
        <w:rPr>
          <w:rFonts w:ascii="ML-TTRevathi" w:hAnsi="ML-TTRevathi" w:cs="Arial"/>
        </w:rPr>
        <w:t>.</w:t>
      </w:r>
    </w:p>
    <w:p w:rsidR="003958D5" w:rsidRDefault="003958D5" w:rsidP="00C12231">
      <w:pPr>
        <w:pStyle w:val="ListParagraph"/>
        <w:numPr>
          <w:ilvl w:val="0"/>
          <w:numId w:val="1"/>
        </w:numPr>
        <w:spacing w:line="276" w:lineRule="auto"/>
        <w:ind w:left="1276" w:hanging="589"/>
        <w:jc w:val="both"/>
        <w:rPr>
          <w:rFonts w:ascii="ML-TTRevathi" w:hAnsi="ML-TTRevathi" w:cs="Arial"/>
        </w:rPr>
      </w:pPr>
      <w:r>
        <w:rPr>
          <w:rFonts w:ascii="ML-TTRevathi" w:hAnsi="ML-TTRevathi" w:cs="Arial"/>
        </w:rPr>
        <w:t>ZÀLmkpIÄ Xpd¡p¶ Znhkw</w:t>
      </w:r>
      <w:r w:rsidR="00AB2512">
        <w:rPr>
          <w:rFonts w:ascii="ML-TTRevathi" w:hAnsi="ML-TTRevathi" w:cs="Arial"/>
        </w:rPr>
        <w:t xml:space="preserve"> s]mXp Ah[ntbm</w:t>
      </w:r>
      <w:r>
        <w:rPr>
          <w:rFonts w:ascii="ML-TTRevathi" w:hAnsi="ML-TTRevathi" w:cs="Arial"/>
        </w:rPr>
        <w:t xml:space="preserve"> {]hÀ¯n Znhkw</w:t>
      </w:r>
      <w:r w:rsidR="00AB2512">
        <w:rPr>
          <w:rFonts w:ascii="ML-TTRevathi" w:hAnsi="ML-TTRevathi" w:cs="Arial"/>
        </w:rPr>
        <w:t xml:space="preserve"> </w:t>
      </w:r>
      <w:r>
        <w:rPr>
          <w:rFonts w:ascii="ML-TTRevathi" w:hAnsi="ML-TTRevathi" w:cs="Arial"/>
        </w:rPr>
        <w:t>AÃmXmhpItbm sNbvXmÂ</w:t>
      </w:r>
      <w:r w:rsidR="00AB2512">
        <w:rPr>
          <w:rFonts w:ascii="ML-TTRevathi" w:hAnsi="ML-TTRevathi" w:cs="Arial"/>
        </w:rPr>
        <w:t xml:space="preserve"> </w:t>
      </w:r>
      <w:r>
        <w:rPr>
          <w:rFonts w:ascii="ML-TTRevathi" w:hAnsi="ML-TTRevathi" w:cs="Arial"/>
        </w:rPr>
        <w:t>sXm«Sp¯ {]hÀ¯n Znhkw</w:t>
      </w:r>
      <w:r w:rsidR="00AB2512">
        <w:rPr>
          <w:rFonts w:ascii="ML-TTRevathi" w:hAnsi="ML-TTRevathi" w:cs="Arial"/>
        </w:rPr>
        <w:t>,</w:t>
      </w:r>
      <w:r>
        <w:rPr>
          <w:rFonts w:ascii="ML-TTRevathi" w:hAnsi="ML-TTRevathi" w:cs="Arial"/>
        </w:rPr>
        <w:t xml:space="preserve"> ap³]v ]dªncp¶ Øe¯pw kab¯pw Xpd¡p¶Xmbncn¡pw</w:t>
      </w:r>
      <w:r w:rsidR="00AB2512">
        <w:rPr>
          <w:rFonts w:ascii="ML-TTRevathi" w:hAnsi="ML-TTRevathi" w:cs="Arial"/>
        </w:rPr>
        <w:t>.</w:t>
      </w:r>
    </w:p>
    <w:p w:rsidR="00C12231" w:rsidRDefault="00CF3152" w:rsidP="00C12231">
      <w:pPr>
        <w:pStyle w:val="ListParagraph"/>
        <w:numPr>
          <w:ilvl w:val="0"/>
          <w:numId w:val="1"/>
        </w:numPr>
        <w:spacing w:line="276" w:lineRule="auto"/>
        <w:ind w:left="1276" w:hanging="589"/>
        <w:jc w:val="both"/>
        <w:rPr>
          <w:rFonts w:ascii="ML-TTRevathi" w:hAnsi="ML-TTRevathi" w:cs="Arial"/>
        </w:rPr>
      </w:pPr>
      <w:r>
        <w:rPr>
          <w:rFonts w:ascii="ML-TTRevathi" w:hAnsi="ML-TTRevathi" w:cs="Arial"/>
        </w:rPr>
        <w:t>hmbv]¡mc³/À,Pmay¡mÀ t\m«okv kab¯n\Iw hmbv] AS¨pXoÀ¡p¶ ]£w Cu teew d±v sN¿s¸Sp¶XmWv.</w:t>
      </w:r>
    </w:p>
    <w:p w:rsidR="00F00AFC" w:rsidRDefault="00F00AFC" w:rsidP="000850F2">
      <w:pPr>
        <w:pStyle w:val="ListParagraph"/>
        <w:spacing w:line="276" w:lineRule="auto"/>
        <w:ind w:left="1276"/>
        <w:jc w:val="both"/>
        <w:rPr>
          <w:rFonts w:ascii="ML-TTRevathi" w:hAnsi="ML-TTRevathi" w:cs="Arial"/>
        </w:rPr>
      </w:pPr>
    </w:p>
    <w:p w:rsidR="00AB2512" w:rsidRDefault="00AB2512" w:rsidP="00283C0D">
      <w:pPr>
        <w:pStyle w:val="ListParagraph"/>
        <w:spacing w:line="276" w:lineRule="auto"/>
        <w:ind w:left="1440"/>
        <w:jc w:val="both"/>
        <w:rPr>
          <w:rFonts w:ascii="ML-TTRevathi" w:hAnsi="ML-TTRevathi" w:cs="Arial"/>
        </w:rPr>
      </w:pPr>
    </w:p>
    <w:p w:rsidR="00283C0D" w:rsidRDefault="00283C0D" w:rsidP="00283C0D">
      <w:pPr>
        <w:pStyle w:val="ListParagraph"/>
        <w:spacing w:line="276" w:lineRule="auto"/>
        <w:ind w:left="1440"/>
        <w:jc w:val="both"/>
        <w:rPr>
          <w:rFonts w:ascii="ML-TTRevathi" w:hAnsi="ML-TTRevathi" w:cs="Arial"/>
        </w:rPr>
      </w:pPr>
    </w:p>
    <w:p w:rsidR="00283C0D" w:rsidRDefault="00283C0D" w:rsidP="00283C0D">
      <w:pPr>
        <w:pStyle w:val="ListParagraph"/>
        <w:spacing w:line="276" w:lineRule="auto"/>
        <w:ind w:left="1440"/>
        <w:jc w:val="both"/>
        <w:rPr>
          <w:rFonts w:ascii="ML-TTRevathi" w:hAnsi="ML-TTRevathi" w:cs="Arial"/>
          <w:sz w:val="16"/>
          <w:szCs w:val="16"/>
        </w:rPr>
      </w:pPr>
      <w:r w:rsidRPr="00095C62">
        <w:rPr>
          <w:rFonts w:ascii="ML-TTRevathi" w:hAnsi="ML-TTRevathi" w:cs="Arial"/>
          <w:sz w:val="16"/>
          <w:szCs w:val="16"/>
        </w:rPr>
        <w:t>ISp-¯p-cp¯n:</w:t>
      </w:r>
      <w:r>
        <w:rPr>
          <w:rFonts w:ascii="ML-TTRevathi" w:hAnsi="ML-TTRevathi" w:cs="Arial"/>
          <w:sz w:val="16"/>
          <w:szCs w:val="16"/>
        </w:rPr>
        <w:t xml:space="preserve">  </w:t>
      </w:r>
    </w:p>
    <w:p w:rsidR="00283C0D" w:rsidRPr="00953668" w:rsidRDefault="00283C0D" w:rsidP="00283C0D">
      <w:pPr>
        <w:pStyle w:val="ListParagraph"/>
        <w:spacing w:line="276" w:lineRule="auto"/>
        <w:ind w:left="4320" w:hanging="2880"/>
        <w:jc w:val="both"/>
        <w:rPr>
          <w:rFonts w:ascii="ML-TTRevathi" w:hAnsi="ML-TTRevathi" w:cs="Arial"/>
        </w:rPr>
      </w:pPr>
      <w:r w:rsidRPr="00095C62">
        <w:rPr>
          <w:rFonts w:ascii="ML-TTRevathi" w:hAnsi="ML-TTRevathi"/>
          <w:sz w:val="16"/>
          <w:szCs w:val="16"/>
        </w:rPr>
        <w:t xml:space="preserve">XobXn </w:t>
      </w:r>
      <w:r w:rsidRPr="00095C62">
        <w:rPr>
          <w:rFonts w:ascii="ML-TTRevathi" w:hAnsi="ML-TTRevathi" w:cs="Kartika"/>
          <w:sz w:val="16"/>
          <w:szCs w:val="16"/>
        </w:rPr>
        <w:t>:</w:t>
      </w:r>
      <w:r>
        <w:rPr>
          <w:rFonts w:ascii="MLW-TTRevathi" w:hAnsi="MLW-TTRevathi" w:cs="Arial"/>
        </w:rPr>
        <w:tab/>
      </w:r>
      <w:r w:rsidRPr="00283C0D">
        <w:rPr>
          <w:rFonts w:ascii="ML-TTRevathi" w:hAnsi="ML-TTRevathi" w:cs="Arial"/>
          <w:sz w:val="16"/>
        </w:rPr>
        <w:t>(H¸v)</w:t>
      </w:r>
      <w:r w:rsidRPr="00283C0D">
        <w:rPr>
          <w:rFonts w:ascii="MLW-TTRevathi" w:hAnsi="MLW-TTRevathi" w:cs="Arial"/>
          <w:sz w:val="22"/>
        </w:rPr>
        <w:t xml:space="preserve"> </w:t>
      </w:r>
      <w:r w:rsidRPr="00283C0D">
        <w:rPr>
          <w:rFonts w:ascii="Arial" w:hAnsi="Arial" w:cs="Arial"/>
          <w:sz w:val="16"/>
          <w:szCs w:val="20"/>
        </w:rPr>
        <w:t>Authorised Officer (Under Central Act 54 of 2002)</w:t>
      </w:r>
      <w:r w:rsidRPr="00283C0D">
        <w:rPr>
          <w:rFonts w:ascii="Arial" w:hAnsi="Arial" w:cs="Arial"/>
          <w:sz w:val="14"/>
          <w:szCs w:val="20"/>
        </w:rPr>
        <w:t xml:space="preserve"> The Kaduthuruthy Urban Co-operative Bank Ltd.,     H.O. Kaduthuruthy, Kottayam, Kerala</w:t>
      </w:r>
      <w:r w:rsidRPr="00283C0D">
        <w:rPr>
          <w:rFonts w:ascii="Arial" w:hAnsi="Arial" w:cs="Arial"/>
          <w:sz w:val="18"/>
        </w:rPr>
        <w:t>.</w:t>
      </w:r>
    </w:p>
    <w:p w:rsidR="00B018D9" w:rsidRDefault="00B018D9"/>
    <w:p w:rsidR="00C12231" w:rsidRDefault="00C12231"/>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F3152" w:rsidRDefault="00CF3152" w:rsidP="00C12231">
      <w:pPr>
        <w:shd w:val="clear" w:color="auto" w:fill="FFFFFF"/>
        <w:ind w:left="270"/>
        <w:jc w:val="both"/>
        <w:rPr>
          <w:rFonts w:asciiTheme="minorHAnsi" w:hAnsiTheme="minorHAnsi" w:cstheme="minorHAnsi"/>
          <w:sz w:val="16"/>
          <w:szCs w:val="16"/>
        </w:rPr>
      </w:pPr>
    </w:p>
    <w:p w:rsidR="00C12231" w:rsidRPr="00C6592E" w:rsidRDefault="00C12231" w:rsidP="00C12231">
      <w:pPr>
        <w:shd w:val="clear" w:color="auto" w:fill="FFFFFF"/>
        <w:ind w:left="270"/>
        <w:jc w:val="both"/>
        <w:rPr>
          <w:rFonts w:asciiTheme="minorHAnsi" w:hAnsiTheme="minorHAnsi" w:cstheme="minorHAnsi"/>
          <w:sz w:val="16"/>
          <w:szCs w:val="16"/>
        </w:rPr>
      </w:pPr>
      <w:r w:rsidRPr="00AC6272">
        <w:rPr>
          <w:rFonts w:asciiTheme="minorHAnsi" w:hAnsiTheme="minorHAnsi" w:cstheme="minorHAnsi"/>
          <w:sz w:val="16"/>
          <w:szCs w:val="16"/>
        </w:rPr>
        <w:t>In case of failure to deposit the balance amount within the prescribed period, the amount deposited shall be forfeited</w:t>
      </w:r>
      <w:r w:rsidRPr="00C6592E">
        <w:rPr>
          <w:rFonts w:asciiTheme="minorHAnsi" w:hAnsiTheme="minorHAnsi" w:cstheme="minorHAnsi"/>
          <w:sz w:val="16"/>
          <w:szCs w:val="16"/>
        </w:rPr>
        <w:t>. The Property will be sold in “AS IS WHERE IS BASIS” and “AS IS WHAT IS BASIS”The authorized officer/secured creditors shall not be responsible for any charges, lien encumbrance, property tax or any other dues to the Govt. or anybody in respect of the properties under sale. The successful bidder/s shall bear exclusively all the charges/taxes /rates payable for conveyance, any other known/unknown  liability , expenses, property tax, any other dues to Govt. or anybody in respect of properties/assets sold.</w:t>
      </w:r>
      <w:r>
        <w:rPr>
          <w:rFonts w:asciiTheme="minorHAnsi" w:hAnsiTheme="minorHAnsi" w:cstheme="minorHAnsi"/>
          <w:sz w:val="16"/>
          <w:szCs w:val="16"/>
        </w:rPr>
        <w:t xml:space="preserve"> </w:t>
      </w:r>
      <w:r w:rsidRPr="00C6592E">
        <w:rPr>
          <w:rFonts w:asciiTheme="minorHAnsi" w:hAnsiTheme="minorHAnsi" w:cstheme="minorHAnsi"/>
          <w:sz w:val="16"/>
          <w:szCs w:val="16"/>
        </w:rPr>
        <w:t>The intending bidders should make discreet enquiries as regards to the property from any authority besides the bank, s charges and satisfy themselves about the title extent of the property, any statutory liability, arrears of property tax before submitting the Quotation. No claim of whatsoever nature regarding the property put for sale, encumbrance over the property on any other matter will be entertained after submission of the quotation.The sale is subject to the confirmation by the secured creditors.The EMD amount shall be adjusted in case of the highest /successful bidders. For unsuccessful bidders it shall be refunded within 7 days from the date of auction and bidders will not be entitled to claim any interest , cost , expenses and any other charges( if any.)If the successful bidder fails to remit the full sale price, including the Earnest Money Deposit (EMD), within the stipulated time or any additional time granted by the Bank, the auction shall be deemed void. In such a case, the entire amount already remitted is liable to be forfeited. Alternatively, the Bank may deduct the auction-related expenses incurred and refund only the balance amount. Such a refund, if any, shall be made only after the completion of a subsequent auction process and upon receipt of the full payment from a new successful bidder.In the event that more than one bidder submits tenders quoting the same amount, the Authorised Officer shall have the discretion to invite the present bidders to revise their bids upward. The officer may also conduct an open bidding (called “celeb”) among those present after opening the bids, with a view to securing a higher sale price.The sale certificate shall be issued in the same name of the auction purchaser.This advertisement /publication is only a notice/ expression of interest from the public and not a Guarantee or offer or assurance from the Bank side to sell the property. The Intending purchaser can inspect the property on their own as the bank is having symbolic procession on the same with prior appointment at his/her expenses. For further appointment contact, The Authorized Officer, The Kaduthuruthy Urban CO Operative Bank Ltd, Head office, Kaduthuruthy Phone No. 04829 282105,282698.Bank reserve the right to cancel fully or partially and can change the terms and conditions of the auction sale without assigning any reason whatsoever without any liability to bank. Bank will not be responsible for any non delivery of  communication made through post/courier. If the Property is not sold on the stipulated date bank has the right to decide whatever the bank intends.Word and expression used herein above shall have the same meaning respectively assigned to them in SARFAESI ACT 2002, and rules framed there under.</w:t>
      </w:r>
    </w:p>
    <w:p w:rsidR="00C12231" w:rsidRPr="00AC6272" w:rsidRDefault="00C12231" w:rsidP="00C12231">
      <w:pPr>
        <w:ind w:left="360"/>
        <w:jc w:val="both"/>
        <w:rPr>
          <w:rFonts w:asciiTheme="minorHAnsi" w:hAnsiTheme="minorHAnsi" w:cstheme="minorHAnsi"/>
          <w:sz w:val="16"/>
          <w:szCs w:val="16"/>
        </w:rPr>
      </w:pPr>
      <w:r w:rsidRPr="00C6592E">
        <w:rPr>
          <w:rFonts w:asciiTheme="minorHAnsi" w:hAnsiTheme="minorHAnsi" w:cstheme="minorHAnsi"/>
          <w:sz w:val="16"/>
          <w:szCs w:val="16"/>
        </w:rPr>
        <w:t xml:space="preserve"> </w:t>
      </w:r>
      <w:r w:rsidRPr="00AC6272">
        <w:rPr>
          <w:rFonts w:asciiTheme="minorHAnsi" w:hAnsiTheme="minorHAnsi" w:cstheme="minorHAnsi"/>
          <w:sz w:val="16"/>
          <w:szCs w:val="16"/>
        </w:rPr>
        <w:t xml:space="preserve">This publication is also </w:t>
      </w:r>
      <w:r>
        <w:rPr>
          <w:rFonts w:asciiTheme="minorHAnsi" w:hAnsiTheme="minorHAnsi" w:cstheme="minorHAnsi"/>
          <w:sz w:val="16"/>
          <w:szCs w:val="16"/>
        </w:rPr>
        <w:t>30</w:t>
      </w:r>
      <w:r w:rsidRPr="00AC6272">
        <w:rPr>
          <w:rFonts w:asciiTheme="minorHAnsi" w:hAnsiTheme="minorHAnsi" w:cstheme="minorHAnsi"/>
          <w:sz w:val="16"/>
          <w:szCs w:val="16"/>
        </w:rPr>
        <w:t xml:space="preserve"> days notice to the borrowers/mortgager/guarantor. </w:t>
      </w:r>
    </w:p>
    <w:p w:rsidR="00C12231" w:rsidRPr="00AC6272" w:rsidRDefault="00C12231" w:rsidP="00C12231">
      <w:pPr>
        <w:ind w:left="360"/>
        <w:jc w:val="both"/>
        <w:rPr>
          <w:rFonts w:asciiTheme="minorHAnsi" w:hAnsiTheme="minorHAnsi" w:cstheme="minorHAnsi"/>
          <w:sz w:val="16"/>
          <w:szCs w:val="16"/>
        </w:rPr>
      </w:pPr>
    </w:p>
    <w:p w:rsidR="00C12231" w:rsidRPr="00C6592E" w:rsidRDefault="00C12231" w:rsidP="00C12231">
      <w:pPr>
        <w:ind w:left="360"/>
        <w:rPr>
          <w:rFonts w:asciiTheme="minorHAnsi" w:hAnsiTheme="minorHAnsi" w:cstheme="minorHAnsi"/>
          <w:sz w:val="16"/>
          <w:szCs w:val="16"/>
        </w:rPr>
      </w:pPr>
    </w:p>
    <w:p w:rsidR="00C12231" w:rsidRPr="00C6592E" w:rsidRDefault="00C12231" w:rsidP="00C12231">
      <w:pPr>
        <w:rPr>
          <w:rFonts w:asciiTheme="minorHAnsi" w:hAnsiTheme="minorHAnsi" w:cstheme="minorHAnsi"/>
          <w:sz w:val="16"/>
          <w:szCs w:val="16"/>
        </w:rPr>
      </w:pPr>
      <w:r w:rsidRPr="00AC6272">
        <w:rPr>
          <w:rFonts w:asciiTheme="minorHAnsi" w:hAnsiTheme="minorHAnsi" w:cstheme="minorHAnsi"/>
          <w:sz w:val="16"/>
          <w:szCs w:val="16"/>
        </w:rPr>
        <w:t>.  The initial deposit(25% of amount of Quotation as accepted by the bank including EMD) shall be paid immediately on acceptance of highest bid by the authorized officer in respect of sale, failing which the EMD will be forfeited and the property shall be sold again and the defaulting purchaser shall forfeit all the claims to purchase the property.</w:t>
      </w:r>
    </w:p>
    <w:p w:rsidR="00C12231" w:rsidRDefault="00C12231"/>
    <w:sectPr w:rsidR="00C12231" w:rsidSect="00B018D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BB5" w:rsidRDefault="00632BB5" w:rsidP="00AB2512">
      <w:r>
        <w:separator/>
      </w:r>
    </w:p>
  </w:endnote>
  <w:endnote w:type="continuationSeparator" w:id="1">
    <w:p w:rsidR="00632BB5" w:rsidRDefault="00632BB5" w:rsidP="00AB2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Revathi">
    <w:panose1 w:val="04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LW-TTRevathi">
    <w:altName w:val="Felix Titling"/>
    <w:panose1 w:val="04000000000000000000"/>
    <w:charset w:val="00"/>
    <w:family w:val="decorativ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BB5" w:rsidRDefault="00632BB5" w:rsidP="00AB2512">
      <w:r>
        <w:separator/>
      </w:r>
    </w:p>
  </w:footnote>
  <w:footnote w:type="continuationSeparator" w:id="1">
    <w:p w:rsidR="00632BB5" w:rsidRDefault="00632BB5" w:rsidP="00AB2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512" w:rsidRDefault="00AB2512">
    <w:pPr>
      <w:pStyle w:val="Header"/>
    </w:pPr>
    <w:r>
      <w:rPr>
        <w:noProof/>
        <w:lang w:val="en-IN" w:eastAsia="en-IN" w:bidi="ml-IN"/>
      </w:rPr>
      <w:drawing>
        <wp:anchor distT="0" distB="0" distL="114300" distR="114300" simplePos="0" relativeHeight="251658240" behindDoc="0" locked="0" layoutInCell="1" allowOverlap="1">
          <wp:simplePos x="0" y="0"/>
          <wp:positionH relativeFrom="column">
            <wp:posOffset>5003800</wp:posOffset>
          </wp:positionH>
          <wp:positionV relativeFrom="paragraph">
            <wp:posOffset>-308610</wp:posOffset>
          </wp:positionV>
          <wp:extent cx="374650" cy="432435"/>
          <wp:effectExtent l="19050" t="0" r="6350" b="0"/>
          <wp:wrapThrough wrapText="bothSides">
            <wp:wrapPolygon edited="0">
              <wp:start x="-1098" y="0"/>
              <wp:lineTo x="-1098" y="20934"/>
              <wp:lineTo x="21966" y="20934"/>
              <wp:lineTo x="21966" y="0"/>
              <wp:lineTo x="-1098" y="0"/>
            </wp:wrapPolygon>
          </wp:wrapThrough>
          <wp:docPr id="1" name="Picture 0" descr="Logo K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uc.jpg"/>
                  <pic:cNvPicPr/>
                </pic:nvPicPr>
                <pic:blipFill>
                  <a:blip r:embed="rId1"/>
                  <a:stretch>
                    <a:fillRect/>
                  </a:stretch>
                </pic:blipFill>
                <pic:spPr>
                  <a:xfrm>
                    <a:off x="0" y="0"/>
                    <a:ext cx="374650" cy="432435"/>
                  </a:xfrm>
                  <a:prstGeom prst="rect">
                    <a:avLst/>
                  </a:prstGeom>
                </pic:spPr>
              </pic:pic>
            </a:graphicData>
          </a:graphic>
        </wp:anchor>
      </w:drawing>
    </w:r>
    <w:r>
      <w:t xml:space="preserve">Kaduthuruthy Urban Co Operative Bank Ltd </w:t>
    </w:r>
  </w:p>
  <w:p w:rsidR="00AB2512" w:rsidRDefault="00AB2512">
    <w:pPr>
      <w:pStyle w:val="Header"/>
      <w:rPr>
        <w:rFonts w:ascii="Felix Titling" w:hAnsi="Felix Titling"/>
      </w:rPr>
    </w:pPr>
    <w:r w:rsidRPr="00AB2512">
      <w:rPr>
        <w:sz w:val="20"/>
      </w:rPr>
      <w:t>Head Office Kaduthuruthy, Kottayam 686604</w:t>
    </w:r>
    <w:r>
      <w:rPr>
        <w:sz w:val="20"/>
      </w:rPr>
      <w:t>.</w:t>
    </w:r>
    <w:r w:rsidRPr="00AB2512">
      <w:rPr>
        <w:sz w:val="20"/>
      </w:rPr>
      <w:t xml:space="preserve"> </w:t>
    </w:r>
    <w:r>
      <w:rPr>
        <w:sz w:val="20"/>
      </w:rPr>
      <w:t xml:space="preserve">                  </w:t>
    </w:r>
    <w:r w:rsidRPr="00AB2512">
      <w:rPr>
        <w:sz w:val="20"/>
      </w:rPr>
      <w:t xml:space="preserve">www. Kucbank.in </w:t>
    </w:r>
    <w:r>
      <w:tab/>
    </w:r>
    <w:r w:rsidRPr="00AB2512">
      <w:rPr>
        <w:rFonts w:ascii="Felix Titling" w:hAnsi="Felix Titling"/>
      </w:rPr>
      <w:t>KUC BANK LTD</w:t>
    </w:r>
  </w:p>
  <w:p w:rsidR="00283C0D" w:rsidRPr="00AB2512" w:rsidRDefault="0013141D">
    <w:pPr>
      <w:pStyle w:val="Header"/>
      <w:rPr>
        <w:rFonts w:ascii="Felix Titling" w:hAnsi="Felix Titling"/>
      </w:rPr>
    </w:pPr>
    <w:r>
      <w:rPr>
        <w:rFonts w:ascii="Felix Titling" w:hAnsi="Felix Titling"/>
        <w:noProof/>
        <w:lang w:val="en-IN" w:eastAsia="en-IN" w:bidi="ml-IN"/>
      </w:rPr>
      <w:pict>
        <v:shapetype id="_x0000_t32" coordsize="21600,21600" o:spt="32" o:oned="t" path="m,l21600,21600e" filled="f">
          <v:path arrowok="t" fillok="f" o:connecttype="none"/>
          <o:lock v:ext="edit" shapetype="t"/>
        </v:shapetype>
        <v:shape id="_x0000_s2049" type="#_x0000_t32" style="position:absolute;margin-left:-26.8pt;margin-top:3.15pt;width:561.5pt;height:3.35pt;flip:y;z-index:251659264" o:connectortype="straight" strokecolor="#c0504d [3205]" strokeweight="2.5pt">
          <v:shadow color="#868686"/>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C6972"/>
    <w:multiLevelType w:val="hybridMultilevel"/>
    <w:tmpl w:val="C9DA4772"/>
    <w:lvl w:ilvl="0" w:tplc="4009000F">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savePreviewPicture/>
  <w:hdrShapeDefaults>
    <o:shapedefaults v:ext="edit" spidmax="13314"/>
    <o:shapelayout v:ext="edit">
      <o:idmap v:ext="edit" data="2"/>
      <o:rules v:ext="edit">
        <o:r id="V:Rule2" type="connector" idref="#_x0000_s2049"/>
      </o:rules>
    </o:shapelayout>
  </w:hdrShapeDefaults>
  <w:footnotePr>
    <w:footnote w:id="0"/>
    <w:footnote w:id="1"/>
  </w:footnotePr>
  <w:endnotePr>
    <w:endnote w:id="0"/>
    <w:endnote w:id="1"/>
  </w:endnotePr>
  <w:compat/>
  <w:rsids>
    <w:rsidRoot w:val="00F2140D"/>
    <w:rsid w:val="00083E23"/>
    <w:rsid w:val="000850F2"/>
    <w:rsid w:val="0013141D"/>
    <w:rsid w:val="00187C1C"/>
    <w:rsid w:val="001D718F"/>
    <w:rsid w:val="00232094"/>
    <w:rsid w:val="00283C0D"/>
    <w:rsid w:val="002A5A7F"/>
    <w:rsid w:val="002E2E3B"/>
    <w:rsid w:val="002F74F2"/>
    <w:rsid w:val="00381CD3"/>
    <w:rsid w:val="003958D5"/>
    <w:rsid w:val="003E48A0"/>
    <w:rsid w:val="003F48B1"/>
    <w:rsid w:val="0053140E"/>
    <w:rsid w:val="00537244"/>
    <w:rsid w:val="00612ECB"/>
    <w:rsid w:val="00632BB5"/>
    <w:rsid w:val="00646A81"/>
    <w:rsid w:val="00817958"/>
    <w:rsid w:val="008663FD"/>
    <w:rsid w:val="008743DA"/>
    <w:rsid w:val="00940F43"/>
    <w:rsid w:val="00953668"/>
    <w:rsid w:val="00A32876"/>
    <w:rsid w:val="00AB2512"/>
    <w:rsid w:val="00AE0DFF"/>
    <w:rsid w:val="00B018D9"/>
    <w:rsid w:val="00B4307E"/>
    <w:rsid w:val="00BF0C2A"/>
    <w:rsid w:val="00C0063D"/>
    <w:rsid w:val="00C12231"/>
    <w:rsid w:val="00CE7A9F"/>
    <w:rsid w:val="00CF3152"/>
    <w:rsid w:val="00E61A71"/>
    <w:rsid w:val="00F00AFC"/>
    <w:rsid w:val="00F2140D"/>
  </w:rsids>
  <m:mathPr>
    <m:mathFont m:val="Cambria Math"/>
    <m:brkBin m:val="before"/>
    <m:brkBinSub m:val="--"/>
    <m:smallFrac m:val="off"/>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40D"/>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668"/>
    <w:pPr>
      <w:ind w:left="720"/>
      <w:contextualSpacing/>
    </w:pPr>
  </w:style>
  <w:style w:type="paragraph" w:styleId="Header">
    <w:name w:val="header"/>
    <w:basedOn w:val="Normal"/>
    <w:link w:val="HeaderChar"/>
    <w:uiPriority w:val="99"/>
    <w:semiHidden/>
    <w:unhideWhenUsed/>
    <w:rsid w:val="00AB2512"/>
    <w:pPr>
      <w:tabs>
        <w:tab w:val="center" w:pos="4513"/>
        <w:tab w:val="right" w:pos="9026"/>
      </w:tabs>
    </w:pPr>
  </w:style>
  <w:style w:type="character" w:customStyle="1" w:styleId="HeaderChar">
    <w:name w:val="Header Char"/>
    <w:basedOn w:val="DefaultParagraphFont"/>
    <w:link w:val="Header"/>
    <w:uiPriority w:val="99"/>
    <w:semiHidden/>
    <w:rsid w:val="00AB2512"/>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AB2512"/>
    <w:pPr>
      <w:tabs>
        <w:tab w:val="center" w:pos="4513"/>
        <w:tab w:val="right" w:pos="9026"/>
      </w:tabs>
    </w:pPr>
  </w:style>
  <w:style w:type="character" w:customStyle="1" w:styleId="FooterChar">
    <w:name w:val="Footer Char"/>
    <w:basedOn w:val="DefaultParagraphFont"/>
    <w:link w:val="Footer"/>
    <w:uiPriority w:val="99"/>
    <w:semiHidden/>
    <w:rsid w:val="00AB251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B2512"/>
    <w:rPr>
      <w:rFonts w:ascii="Tahoma" w:hAnsi="Tahoma" w:cs="Tahoma"/>
      <w:sz w:val="16"/>
      <w:szCs w:val="16"/>
    </w:rPr>
  </w:style>
  <w:style w:type="character" w:customStyle="1" w:styleId="BalloonTextChar">
    <w:name w:val="Balloon Text Char"/>
    <w:basedOn w:val="DefaultParagraphFont"/>
    <w:link w:val="BalloonText"/>
    <w:uiPriority w:val="99"/>
    <w:semiHidden/>
    <w:rsid w:val="00AB2512"/>
    <w:rPr>
      <w:rFonts w:ascii="Tahoma" w:eastAsia="Times New Roman" w:hAnsi="Tahoma" w:cs="Tahoma"/>
      <w:sz w:val="16"/>
      <w:szCs w:val="16"/>
      <w:lang w:val="en-US"/>
    </w:rPr>
  </w:style>
  <w:style w:type="paragraph" w:styleId="NormalWeb">
    <w:name w:val="Normal (Web)"/>
    <w:basedOn w:val="Normal"/>
    <w:uiPriority w:val="99"/>
    <w:semiHidden/>
    <w:unhideWhenUsed/>
    <w:rsid w:val="00F00AFC"/>
    <w:pPr>
      <w:spacing w:before="100" w:beforeAutospacing="1" w:after="100" w:afterAutospacing="1"/>
    </w:pPr>
    <w:rPr>
      <w:lang w:val="en-IN" w:eastAsia="en-IN" w:bidi="ml-IN"/>
    </w:rPr>
  </w:style>
</w:styles>
</file>

<file path=word/webSettings.xml><?xml version="1.0" encoding="utf-8"?>
<w:webSettings xmlns:r="http://schemas.openxmlformats.org/officeDocument/2006/relationships" xmlns:w="http://schemas.openxmlformats.org/wordprocessingml/2006/main">
  <w:divs>
    <w:div w:id="37959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2026-04-20T06:07:00Z</cp:lastPrinted>
  <dcterms:created xsi:type="dcterms:W3CDTF">2026-05-12T08:08:00Z</dcterms:created>
  <dcterms:modified xsi:type="dcterms:W3CDTF">2026-05-12T08:08:00Z</dcterms:modified>
</cp:coreProperties>
</file>